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8A" w:rsidRDefault="00447CEB" w:rsidP="00447CEB">
      <w:pPr>
        <w:jc w:val="center"/>
        <w:rPr>
          <w:rFonts w:cs="Times New Roman"/>
          <w:b/>
        </w:rPr>
      </w:pPr>
      <w:r w:rsidRPr="006A5E7A">
        <w:rPr>
          <w:rFonts w:cs="Times New Roman"/>
          <w:b/>
        </w:rPr>
        <w:t xml:space="preserve">University of Iowa </w:t>
      </w:r>
      <w:r w:rsidR="006A5E7A">
        <w:rPr>
          <w:rFonts w:cs="Times New Roman"/>
          <w:b/>
        </w:rPr>
        <w:t>Hospitals &amp;</w:t>
      </w:r>
      <w:r w:rsidR="00C4398A" w:rsidRPr="006A5E7A">
        <w:rPr>
          <w:rFonts w:cs="Times New Roman"/>
          <w:b/>
        </w:rPr>
        <w:t xml:space="preserve"> Clinics</w:t>
      </w:r>
      <w:r w:rsidR="006A5E7A">
        <w:rPr>
          <w:rFonts w:cs="Times New Roman"/>
          <w:b/>
        </w:rPr>
        <w:t xml:space="preserve"> - </w:t>
      </w:r>
      <w:r w:rsidR="00C4398A" w:rsidRPr="006A5E7A">
        <w:rPr>
          <w:rFonts w:cs="Times New Roman"/>
          <w:b/>
        </w:rPr>
        <w:t>Department of Psychiatry</w:t>
      </w:r>
    </w:p>
    <w:p w:rsidR="006A5E7A" w:rsidRPr="006A5E7A" w:rsidRDefault="006A5E7A" w:rsidP="00447CEB">
      <w:pPr>
        <w:jc w:val="center"/>
        <w:rPr>
          <w:rFonts w:cs="Times New Roman"/>
          <w:b/>
        </w:rPr>
      </w:pPr>
      <w:r>
        <w:rPr>
          <w:rFonts w:cs="Times New Roman"/>
          <w:b/>
        </w:rPr>
        <w:t>Women’s Wellness &amp; Counseling Service</w:t>
      </w:r>
    </w:p>
    <w:p w:rsidR="00447CEB" w:rsidRDefault="00447CEB" w:rsidP="00447CEB">
      <w:pPr>
        <w:jc w:val="center"/>
        <w:rPr>
          <w:rFonts w:cs="Times New Roman"/>
          <w:b/>
        </w:rPr>
      </w:pPr>
      <w:r w:rsidRPr="006A5E7A">
        <w:rPr>
          <w:rFonts w:cs="Times New Roman"/>
          <w:b/>
        </w:rPr>
        <w:t xml:space="preserve">Postdoctoral </w:t>
      </w:r>
      <w:r w:rsidR="006A5E7A" w:rsidRPr="006A5E7A">
        <w:rPr>
          <w:rFonts w:cs="Times New Roman"/>
          <w:b/>
        </w:rPr>
        <w:t>Fellowship in Perinatal Mental Health Care</w:t>
      </w:r>
    </w:p>
    <w:p w:rsidR="00751AA2" w:rsidRPr="00767562" w:rsidRDefault="00197DB5" w:rsidP="00902EC7">
      <w:pPr>
        <w:spacing w:line="240" w:lineRule="auto"/>
        <w:rPr>
          <w:rFonts w:cs="Times New Roman"/>
          <w:b/>
        </w:rPr>
      </w:pPr>
      <w:r w:rsidRPr="006A5E7A">
        <w:rPr>
          <w:rFonts w:cs="Times New Roman"/>
        </w:rPr>
        <w:t>The University of Iowa</w:t>
      </w:r>
      <w:r>
        <w:rPr>
          <w:rFonts w:cs="Times New Roman"/>
        </w:rPr>
        <w:t xml:space="preserve"> </w:t>
      </w:r>
      <w:r w:rsidRPr="006A5E7A">
        <w:rPr>
          <w:rFonts w:cs="Times New Roman"/>
        </w:rPr>
        <w:t>Department of Psychiatry</w:t>
      </w:r>
      <w:r>
        <w:rPr>
          <w:rFonts w:cs="Times New Roman"/>
        </w:rPr>
        <w:t>/Women’s Wellness &amp; Counseling Service</w:t>
      </w:r>
      <w:r w:rsidRPr="006A5E7A">
        <w:rPr>
          <w:rFonts w:cs="Times New Roman"/>
        </w:rPr>
        <w:t xml:space="preserve"> </w:t>
      </w:r>
      <w:r w:rsidR="00B40C92">
        <w:rPr>
          <w:rFonts w:cs="Times New Roman"/>
        </w:rPr>
        <w:t xml:space="preserve">is thrilled to announce that we are currently </w:t>
      </w:r>
      <w:r w:rsidRPr="006A5E7A">
        <w:rPr>
          <w:rFonts w:cs="Times New Roman"/>
        </w:rPr>
        <w:t>acceptin</w:t>
      </w:r>
      <w:r w:rsidR="00B40C92">
        <w:rPr>
          <w:rFonts w:cs="Times New Roman"/>
        </w:rPr>
        <w:t xml:space="preserve">g applications for 1 </w:t>
      </w:r>
      <w:r w:rsidR="00B40C92" w:rsidRPr="00B40C92">
        <w:rPr>
          <w:rFonts w:cs="Times New Roman"/>
        </w:rPr>
        <w:t xml:space="preserve">Postdoctoral </w:t>
      </w:r>
      <w:r w:rsidR="00B40C92">
        <w:rPr>
          <w:rFonts w:cs="Times New Roman"/>
        </w:rPr>
        <w:t>Fellow</w:t>
      </w:r>
      <w:r w:rsidR="00B40C92" w:rsidRPr="00B40C92">
        <w:rPr>
          <w:rFonts w:cs="Times New Roman"/>
        </w:rPr>
        <w:t xml:space="preserve"> in Perinatal Mental Health Care </w:t>
      </w:r>
      <w:r>
        <w:rPr>
          <w:rFonts w:cs="Times New Roman"/>
        </w:rPr>
        <w:t>for the 2020</w:t>
      </w:r>
      <w:r w:rsidR="00902EC7">
        <w:rPr>
          <w:rFonts w:cs="Times New Roman"/>
        </w:rPr>
        <w:t>/</w:t>
      </w:r>
      <w:r w:rsidRPr="006A5E7A">
        <w:rPr>
          <w:rFonts w:cs="Times New Roman"/>
        </w:rPr>
        <w:t xml:space="preserve">21 training period.  </w:t>
      </w:r>
      <w:r w:rsidR="00BF1D86">
        <w:rPr>
          <w:rFonts w:cs="Times New Roman"/>
        </w:rPr>
        <w:t>The Women’s Wellness</w:t>
      </w:r>
      <w:r w:rsidR="0001635E">
        <w:rPr>
          <w:rFonts w:cs="Times New Roman"/>
        </w:rPr>
        <w:t xml:space="preserve"> &amp; Counseling Service (WWC) is the product of a</w:t>
      </w:r>
      <w:r w:rsidR="00BF1D86">
        <w:rPr>
          <w:rFonts w:cs="Times New Roman"/>
        </w:rPr>
        <w:t xml:space="preserve"> unique, highly impactful collaboration between the Departments of Psychiatry and Obstetrics-Gynecology. </w:t>
      </w:r>
      <w:r w:rsidR="00B40C92">
        <w:rPr>
          <w:rFonts w:cs="Times New Roman"/>
        </w:rPr>
        <w:t>L</w:t>
      </w:r>
      <w:r>
        <w:rPr>
          <w:rFonts w:cs="Times New Roman"/>
        </w:rPr>
        <w:t xml:space="preserve">ocated </w:t>
      </w:r>
      <w:r w:rsidR="00B40C92">
        <w:rPr>
          <w:rFonts w:cs="Times New Roman"/>
        </w:rPr>
        <w:t>at the University of Iowa Hospitals &amp; Clinics</w:t>
      </w:r>
      <w:r w:rsidR="003311EF">
        <w:rPr>
          <w:rFonts w:cs="Times New Roman"/>
        </w:rPr>
        <w:t xml:space="preserve"> - </w:t>
      </w:r>
      <w:r>
        <w:rPr>
          <w:rFonts w:cs="Times New Roman"/>
        </w:rPr>
        <w:t>Iowa’s p</w:t>
      </w:r>
      <w:r w:rsidR="00B40C92">
        <w:rPr>
          <w:rFonts w:cs="Times New Roman"/>
        </w:rPr>
        <w:t xml:space="preserve">remier academic medical </w:t>
      </w:r>
      <w:r w:rsidR="003311EF">
        <w:rPr>
          <w:rFonts w:cs="Times New Roman"/>
        </w:rPr>
        <w:t>center -</w:t>
      </w:r>
      <w:r w:rsidR="00B40C92">
        <w:rPr>
          <w:rFonts w:cs="Times New Roman"/>
        </w:rPr>
        <w:t xml:space="preserve"> the WWC</w:t>
      </w:r>
      <w:r>
        <w:rPr>
          <w:rFonts w:cs="Times New Roman"/>
        </w:rPr>
        <w:t xml:space="preserve"> </w:t>
      </w:r>
      <w:r w:rsidR="00767562">
        <w:rPr>
          <w:rFonts w:cs="Times New Roman"/>
        </w:rPr>
        <w:t>has the unique distinction of being the only clinic in the state to provide</w:t>
      </w:r>
      <w:r w:rsidR="00BF1D86">
        <w:rPr>
          <w:rFonts w:cs="Times New Roman"/>
        </w:rPr>
        <w:t xml:space="preserve"> comprehensi</w:t>
      </w:r>
      <w:r>
        <w:rPr>
          <w:rFonts w:cs="Times New Roman"/>
        </w:rPr>
        <w:t>ve</w:t>
      </w:r>
      <w:r w:rsidR="004E5221">
        <w:rPr>
          <w:rFonts w:cs="Times New Roman"/>
        </w:rPr>
        <w:t>, specialized</w:t>
      </w:r>
      <w:r>
        <w:rPr>
          <w:rFonts w:cs="Times New Roman"/>
        </w:rPr>
        <w:t xml:space="preserve"> </w:t>
      </w:r>
      <w:r w:rsidR="00767562">
        <w:rPr>
          <w:rFonts w:cs="Times New Roman"/>
        </w:rPr>
        <w:t>perinatal p</w:t>
      </w:r>
      <w:r w:rsidR="00BF1D86">
        <w:rPr>
          <w:rFonts w:cs="Times New Roman"/>
        </w:rPr>
        <w:t>sychotherap</w:t>
      </w:r>
      <w:r>
        <w:rPr>
          <w:rFonts w:cs="Times New Roman"/>
        </w:rPr>
        <w:t>y and medication management</w:t>
      </w:r>
      <w:r w:rsidR="004E5221">
        <w:rPr>
          <w:rFonts w:cs="Times New Roman"/>
        </w:rPr>
        <w:t xml:space="preserve"> services</w:t>
      </w:r>
      <w:r w:rsidR="00767562">
        <w:rPr>
          <w:rFonts w:cs="Times New Roman"/>
        </w:rPr>
        <w:t xml:space="preserve"> in an outpatient care setting</w:t>
      </w:r>
      <w:r>
        <w:rPr>
          <w:rFonts w:cs="Times New Roman"/>
        </w:rPr>
        <w:t>. We</w:t>
      </w:r>
      <w:r w:rsidR="00BF1D86">
        <w:rPr>
          <w:rFonts w:cs="Times New Roman"/>
        </w:rPr>
        <w:t xml:space="preserve"> </w:t>
      </w:r>
      <w:r>
        <w:rPr>
          <w:rFonts w:cs="Times New Roman"/>
        </w:rPr>
        <w:t>serve</w:t>
      </w:r>
      <w:r w:rsidR="00BF1D86">
        <w:rPr>
          <w:rFonts w:cs="Times New Roman"/>
        </w:rPr>
        <w:t xml:space="preserve"> women across the reproductive spectrum with a focus on </w:t>
      </w:r>
      <w:r w:rsidR="00930B9C">
        <w:rPr>
          <w:rFonts w:cs="Times New Roman"/>
        </w:rPr>
        <w:t>the perinatal period</w:t>
      </w:r>
      <w:r w:rsidR="00BF1D86">
        <w:rPr>
          <w:rFonts w:cs="Times New Roman"/>
        </w:rPr>
        <w:t xml:space="preserve">. </w:t>
      </w:r>
      <w:r w:rsidR="00BF1D86">
        <w:rPr>
          <w:bCs/>
        </w:rPr>
        <w:t>In addition to</w:t>
      </w:r>
      <w:r w:rsidR="00BF1D86" w:rsidRPr="00BF1D86">
        <w:rPr>
          <w:bCs/>
        </w:rPr>
        <w:t xml:space="preserve"> </w:t>
      </w:r>
      <w:r w:rsidR="00930B9C">
        <w:rPr>
          <w:bCs/>
        </w:rPr>
        <w:t>cutting-edge</w:t>
      </w:r>
      <w:r w:rsidR="00BF1D86" w:rsidRPr="00BF1D86">
        <w:rPr>
          <w:bCs/>
        </w:rPr>
        <w:t xml:space="preserve"> </w:t>
      </w:r>
      <w:r w:rsidR="00BF1D86">
        <w:rPr>
          <w:bCs/>
        </w:rPr>
        <w:t xml:space="preserve">clinical </w:t>
      </w:r>
      <w:r>
        <w:rPr>
          <w:bCs/>
        </w:rPr>
        <w:t>services</w:t>
      </w:r>
      <w:r w:rsidR="00B40C92">
        <w:rPr>
          <w:bCs/>
        </w:rPr>
        <w:t xml:space="preserve">, we </w:t>
      </w:r>
      <w:r w:rsidR="00930B9C">
        <w:rPr>
          <w:bCs/>
        </w:rPr>
        <w:t xml:space="preserve">provide high-quality </w:t>
      </w:r>
      <w:r w:rsidR="00930B9C" w:rsidRPr="00BF1D86">
        <w:rPr>
          <w:bCs/>
        </w:rPr>
        <w:t>education and training</w:t>
      </w:r>
      <w:r w:rsidR="00930B9C">
        <w:rPr>
          <w:bCs/>
        </w:rPr>
        <w:t xml:space="preserve"> to clinicians</w:t>
      </w:r>
      <w:r w:rsidR="00930B9C" w:rsidRPr="00BF1D86">
        <w:rPr>
          <w:bCs/>
        </w:rPr>
        <w:t xml:space="preserve"> </w:t>
      </w:r>
      <w:r w:rsidR="00930B9C">
        <w:rPr>
          <w:bCs/>
        </w:rPr>
        <w:t>and student</w:t>
      </w:r>
      <w:r>
        <w:rPr>
          <w:bCs/>
        </w:rPr>
        <w:t>-learners, and design</w:t>
      </w:r>
      <w:r w:rsidR="00930B9C">
        <w:rPr>
          <w:bCs/>
        </w:rPr>
        <w:t xml:space="preserve"> </w:t>
      </w:r>
      <w:r w:rsidR="00BF1D86" w:rsidRPr="00BF1D86">
        <w:rPr>
          <w:bCs/>
        </w:rPr>
        <w:t>research</w:t>
      </w:r>
      <w:r w:rsidR="00930B9C">
        <w:rPr>
          <w:bCs/>
        </w:rPr>
        <w:t xml:space="preserve"> protocols</w:t>
      </w:r>
      <w:r w:rsidR="00BF1D86" w:rsidRPr="00BF1D86">
        <w:rPr>
          <w:bCs/>
        </w:rPr>
        <w:t xml:space="preserve"> </w:t>
      </w:r>
      <w:r w:rsidR="00930B9C">
        <w:rPr>
          <w:bCs/>
        </w:rPr>
        <w:t xml:space="preserve">that highlight </w:t>
      </w:r>
      <w:r w:rsidR="00751AA2">
        <w:rPr>
          <w:bCs/>
        </w:rPr>
        <w:t>the value of our</w:t>
      </w:r>
      <w:r w:rsidR="00930B9C">
        <w:rPr>
          <w:bCs/>
        </w:rPr>
        <w:t xml:space="preserve"> clinical and training efforts</w:t>
      </w:r>
      <w:r>
        <w:rPr>
          <w:bCs/>
        </w:rPr>
        <w:t>.</w:t>
      </w:r>
      <w:r w:rsidR="00BF1D86" w:rsidRPr="00BF1D86">
        <w:rPr>
          <w:bCs/>
        </w:rPr>
        <w:t xml:space="preserve"> </w:t>
      </w:r>
    </w:p>
    <w:p w:rsidR="00BF1D86" w:rsidRDefault="00BF1D86" w:rsidP="00902EC7">
      <w:pPr>
        <w:spacing w:line="240" w:lineRule="auto"/>
        <w:contextualSpacing/>
        <w:rPr>
          <w:rFonts w:cs="Times New Roman"/>
          <w:bCs/>
        </w:rPr>
      </w:pPr>
      <w:r w:rsidRPr="00BF1D86">
        <w:rPr>
          <w:rFonts w:cs="Times New Roman"/>
          <w:bCs/>
        </w:rPr>
        <w:t>Integrated care and collegial collaboration are our greatest strengths.</w:t>
      </w:r>
      <w:r w:rsidR="00751AA2">
        <w:rPr>
          <w:rFonts w:cs="Times New Roman"/>
          <w:bCs/>
        </w:rPr>
        <w:t xml:space="preserve"> Our staff is anchored by highly experienced perinatal psychologists</w:t>
      </w:r>
      <w:r w:rsidR="004E5221">
        <w:rPr>
          <w:rFonts w:cs="Times New Roman"/>
          <w:bCs/>
        </w:rPr>
        <w:t xml:space="preserve"> and psychiatrists</w:t>
      </w:r>
      <w:r w:rsidR="00751AA2">
        <w:rPr>
          <w:rFonts w:cs="Times New Roman"/>
          <w:bCs/>
        </w:rPr>
        <w:t xml:space="preserve"> </w:t>
      </w:r>
      <w:r w:rsidR="007B74EF">
        <w:rPr>
          <w:rFonts w:cs="Times New Roman"/>
          <w:bCs/>
        </w:rPr>
        <w:t xml:space="preserve">but </w:t>
      </w:r>
      <w:r w:rsidR="00FB5FFE">
        <w:rPr>
          <w:rFonts w:cs="Times New Roman"/>
          <w:bCs/>
        </w:rPr>
        <w:t>also include</w:t>
      </w:r>
      <w:r w:rsidR="007B74EF">
        <w:rPr>
          <w:rFonts w:cs="Times New Roman"/>
          <w:bCs/>
        </w:rPr>
        <w:t>s</w:t>
      </w:r>
      <w:r w:rsidR="00751AA2">
        <w:rPr>
          <w:rFonts w:cs="Times New Roman"/>
          <w:bCs/>
        </w:rPr>
        <w:t xml:space="preserve"> doctoral-level students, resident physicians, </w:t>
      </w:r>
      <w:r w:rsidR="00767562">
        <w:rPr>
          <w:rFonts w:cs="Times New Roman"/>
          <w:bCs/>
        </w:rPr>
        <w:t xml:space="preserve">fellows, </w:t>
      </w:r>
      <w:r w:rsidR="00B40C92">
        <w:rPr>
          <w:rFonts w:cs="Times New Roman"/>
          <w:bCs/>
        </w:rPr>
        <w:t xml:space="preserve">medical students, </w:t>
      </w:r>
      <w:r w:rsidR="00751AA2">
        <w:rPr>
          <w:rFonts w:cs="Times New Roman"/>
          <w:bCs/>
        </w:rPr>
        <w:t xml:space="preserve">and other clinicians. </w:t>
      </w:r>
      <w:r w:rsidR="00902EC7">
        <w:rPr>
          <w:rFonts w:cs="Times New Roman"/>
          <w:bCs/>
        </w:rPr>
        <w:t>E</w:t>
      </w:r>
      <w:r w:rsidR="00767562">
        <w:rPr>
          <w:rFonts w:cs="Times New Roman"/>
          <w:bCs/>
        </w:rPr>
        <w:t xml:space="preserve">mbedded </w:t>
      </w:r>
      <w:r w:rsidR="00902EC7">
        <w:rPr>
          <w:rFonts w:cs="Times New Roman"/>
          <w:bCs/>
        </w:rPr>
        <w:t xml:space="preserve">within the Department of Psychiatry, the WWC benefits from the vast resources and support of this dynamic and </w:t>
      </w:r>
      <w:r w:rsidR="003311EF">
        <w:rPr>
          <w:rFonts w:cs="Times New Roman"/>
          <w:bCs/>
        </w:rPr>
        <w:t>diverse</w:t>
      </w:r>
      <w:r w:rsidR="00902EC7">
        <w:rPr>
          <w:rFonts w:cs="Times New Roman"/>
          <w:bCs/>
        </w:rPr>
        <w:t xml:space="preserve"> department.</w:t>
      </w:r>
      <w:r w:rsidR="00D92BA8">
        <w:rPr>
          <w:rFonts w:cs="Times New Roman"/>
          <w:bCs/>
        </w:rPr>
        <w:t xml:space="preserve"> This departmental support has resulted in both the tremendous growth of our cli</w:t>
      </w:r>
      <w:r w:rsidR="0001635E">
        <w:rPr>
          <w:rFonts w:cs="Times New Roman"/>
          <w:bCs/>
        </w:rPr>
        <w:t xml:space="preserve">nic since its founding in 2007 </w:t>
      </w:r>
      <w:r w:rsidR="00D92BA8">
        <w:rPr>
          <w:rFonts w:cs="Times New Roman"/>
          <w:bCs/>
        </w:rPr>
        <w:t>and the development of</w:t>
      </w:r>
      <w:r w:rsidR="0001635E">
        <w:rPr>
          <w:rFonts w:cs="Times New Roman"/>
          <w:bCs/>
        </w:rPr>
        <w:t>/collaboration on</w:t>
      </w:r>
      <w:r w:rsidR="00D92BA8">
        <w:rPr>
          <w:rFonts w:cs="Times New Roman"/>
          <w:bCs/>
        </w:rPr>
        <w:t xml:space="preserve"> numerous state-of-the-art, innovative initiatives including </w:t>
      </w:r>
      <w:r w:rsidR="003B507F">
        <w:rPr>
          <w:rFonts w:cs="Times New Roman"/>
          <w:bCs/>
        </w:rPr>
        <w:t xml:space="preserve">telehealth care for postpartum women, </w:t>
      </w:r>
      <w:r w:rsidR="00D92BA8">
        <w:rPr>
          <w:rFonts w:cs="Times New Roman"/>
          <w:bCs/>
        </w:rPr>
        <w:t xml:space="preserve">an integrative Chronic </w:t>
      </w:r>
      <w:r w:rsidR="00FB5FFE">
        <w:rPr>
          <w:rFonts w:cs="Times New Roman"/>
          <w:bCs/>
        </w:rPr>
        <w:t xml:space="preserve">Pelvic Pain Clinic, Inpatient Antepartum Clinic, IVF psychoeducational group treatment program (CALM-IVF), and </w:t>
      </w:r>
      <w:r w:rsidR="007B74EF">
        <w:rPr>
          <w:rFonts w:cs="Times New Roman"/>
          <w:bCs/>
        </w:rPr>
        <w:t>a program to offer</w:t>
      </w:r>
      <w:r w:rsidR="00FB5FFE">
        <w:rPr>
          <w:rFonts w:cs="Times New Roman"/>
          <w:bCs/>
        </w:rPr>
        <w:t xml:space="preserve"> </w:t>
      </w:r>
      <w:proofErr w:type="spellStart"/>
      <w:r w:rsidR="00FB5FFE">
        <w:rPr>
          <w:rFonts w:cs="Times New Roman"/>
          <w:bCs/>
        </w:rPr>
        <w:t>Brexanolone</w:t>
      </w:r>
      <w:proofErr w:type="spellEnd"/>
      <w:r w:rsidR="00FB5FFE">
        <w:rPr>
          <w:rFonts w:cs="Times New Roman"/>
          <w:bCs/>
        </w:rPr>
        <w:t xml:space="preserve"> (</w:t>
      </w:r>
      <w:r w:rsidR="0001635E">
        <w:rPr>
          <w:rFonts w:cs="Times New Roman"/>
          <w:bCs/>
        </w:rPr>
        <w:t xml:space="preserve">brand </w:t>
      </w:r>
      <w:r w:rsidR="00FB5FFE">
        <w:rPr>
          <w:rFonts w:cs="Times New Roman"/>
          <w:bCs/>
        </w:rPr>
        <w:t xml:space="preserve">name </w:t>
      </w:r>
      <w:proofErr w:type="spellStart"/>
      <w:r w:rsidR="00FB5FFE">
        <w:rPr>
          <w:rFonts w:cs="Times New Roman"/>
          <w:bCs/>
        </w:rPr>
        <w:t>Zulresso</w:t>
      </w:r>
      <w:proofErr w:type="spellEnd"/>
      <w:r w:rsidR="00FB5FFE">
        <w:rPr>
          <w:rFonts w:cs="Times New Roman"/>
          <w:bCs/>
        </w:rPr>
        <w:t xml:space="preserve">) as a </w:t>
      </w:r>
      <w:r w:rsidR="0001635E">
        <w:rPr>
          <w:rFonts w:cs="Times New Roman"/>
          <w:bCs/>
        </w:rPr>
        <w:t xml:space="preserve">medication </w:t>
      </w:r>
      <w:r w:rsidR="00FB5FFE">
        <w:rPr>
          <w:rFonts w:cs="Times New Roman"/>
          <w:bCs/>
        </w:rPr>
        <w:t>treatment for severe postpartum depression.</w:t>
      </w:r>
    </w:p>
    <w:p w:rsidR="00902EC7" w:rsidRDefault="00902EC7" w:rsidP="00BF1D86">
      <w:pPr>
        <w:spacing w:line="240" w:lineRule="auto"/>
        <w:contextualSpacing/>
        <w:rPr>
          <w:rFonts w:cs="Times New Roman"/>
          <w:bCs/>
        </w:rPr>
      </w:pPr>
    </w:p>
    <w:p w:rsidR="00902EC7" w:rsidRDefault="00902EC7" w:rsidP="00BF1D86">
      <w:pPr>
        <w:spacing w:line="240" w:lineRule="auto"/>
        <w:contextualSpacing/>
        <w:rPr>
          <w:rFonts w:cs="Times New Roman"/>
          <w:bCs/>
        </w:rPr>
      </w:pPr>
      <w:r>
        <w:rPr>
          <w:rFonts w:cs="Times New Roman"/>
          <w:bCs/>
        </w:rPr>
        <w:t xml:space="preserve">The </w:t>
      </w:r>
      <w:r w:rsidR="003311EF">
        <w:rPr>
          <w:rFonts w:cs="Times New Roman"/>
          <w:bCs/>
        </w:rPr>
        <w:t xml:space="preserve">2020/21 </w:t>
      </w:r>
      <w:r>
        <w:rPr>
          <w:rFonts w:cs="Times New Roman"/>
          <w:bCs/>
        </w:rPr>
        <w:t xml:space="preserve">Postdoctoral Fellowship in Perinatal Mental Health Care </w:t>
      </w:r>
      <w:r w:rsidR="00911D93">
        <w:rPr>
          <w:rFonts w:cs="Times New Roman"/>
          <w:bCs/>
        </w:rPr>
        <w:t>will offer</w:t>
      </w:r>
      <w:r w:rsidR="00477CCC">
        <w:rPr>
          <w:rFonts w:cs="Times New Roman"/>
          <w:bCs/>
        </w:rPr>
        <w:t xml:space="preserve"> exceptional </w:t>
      </w:r>
      <w:r>
        <w:rPr>
          <w:rFonts w:cs="Times New Roman"/>
          <w:bCs/>
        </w:rPr>
        <w:t xml:space="preserve">opportunities that will </w:t>
      </w:r>
      <w:r w:rsidR="003311EF">
        <w:rPr>
          <w:rFonts w:cs="Times New Roman"/>
          <w:bCs/>
        </w:rPr>
        <w:t xml:space="preserve">produce a highly-marketable, well-rounded graduate positioned </w:t>
      </w:r>
      <w:r w:rsidR="00E96DB2">
        <w:rPr>
          <w:rFonts w:cs="Times New Roman"/>
          <w:bCs/>
        </w:rPr>
        <w:t>to excel in</w:t>
      </w:r>
      <w:r w:rsidR="003311EF">
        <w:rPr>
          <w:rFonts w:cs="Times New Roman"/>
          <w:bCs/>
        </w:rPr>
        <w:t xml:space="preserve"> a variety of desirable </w:t>
      </w:r>
      <w:r w:rsidR="00E96DB2">
        <w:rPr>
          <w:rFonts w:cs="Times New Roman"/>
          <w:bCs/>
        </w:rPr>
        <w:t>career settings</w:t>
      </w:r>
      <w:r w:rsidR="003311EF" w:rsidRPr="00792103">
        <w:rPr>
          <w:rFonts w:cs="Times New Roman"/>
          <w:bCs/>
        </w:rPr>
        <w:t xml:space="preserve">. </w:t>
      </w:r>
      <w:r w:rsidR="00792103" w:rsidRPr="00792103">
        <w:rPr>
          <w:rFonts w:eastAsia="Times New Roman" w:cs="Arial"/>
        </w:rPr>
        <w:t xml:space="preserve">The fellowship program will </w:t>
      </w:r>
      <w:r w:rsidR="00792103">
        <w:rPr>
          <w:rFonts w:eastAsia="Times New Roman" w:cs="Arial"/>
        </w:rPr>
        <w:t>include</w:t>
      </w:r>
      <w:r w:rsidR="00792103" w:rsidRPr="00792103">
        <w:rPr>
          <w:rFonts w:eastAsia="Times New Roman" w:cs="Arial"/>
        </w:rPr>
        <w:t xml:space="preserve"> approximately 2000 hours of specialized training (including paid time off, vacation</w:t>
      </w:r>
      <w:r w:rsidR="0001635E">
        <w:rPr>
          <w:rFonts w:eastAsia="Times New Roman" w:cs="Arial"/>
        </w:rPr>
        <w:t>,</w:t>
      </w:r>
      <w:r w:rsidR="00792103" w:rsidRPr="00792103">
        <w:rPr>
          <w:rFonts w:eastAsia="Times New Roman" w:cs="Arial"/>
        </w:rPr>
        <w:t xml:space="preserve"> and sick l</w:t>
      </w:r>
      <w:r w:rsidR="00792103">
        <w:rPr>
          <w:rFonts w:eastAsia="Times New Roman" w:cs="Arial"/>
        </w:rPr>
        <w:t>eave) in clinical psychology; 1</w:t>
      </w:r>
      <w:r w:rsidR="00792103" w:rsidRPr="00792103">
        <w:rPr>
          <w:rFonts w:eastAsia="Times New Roman" w:cs="Arial"/>
        </w:rPr>
        <w:t xml:space="preserve">500 hours will be supervised professional experience as required by the </w:t>
      </w:r>
      <w:r w:rsidR="00792103">
        <w:rPr>
          <w:rFonts w:eastAsia="Times New Roman" w:cs="Arial"/>
        </w:rPr>
        <w:t xml:space="preserve">Iowa </w:t>
      </w:r>
      <w:r w:rsidR="00792103" w:rsidRPr="00792103">
        <w:rPr>
          <w:rFonts w:eastAsia="Times New Roman" w:cs="Arial"/>
        </w:rPr>
        <w:t xml:space="preserve">Board of Psychology </w:t>
      </w:r>
      <w:r w:rsidR="00792103">
        <w:rPr>
          <w:rFonts w:eastAsia="Times New Roman" w:cs="Arial"/>
        </w:rPr>
        <w:t xml:space="preserve">for </w:t>
      </w:r>
      <w:r w:rsidR="00792103" w:rsidRPr="00792103">
        <w:rPr>
          <w:rFonts w:eastAsia="Times New Roman" w:cs="Arial"/>
        </w:rPr>
        <w:t>licensure</w:t>
      </w:r>
      <w:r w:rsidR="00792103">
        <w:rPr>
          <w:rFonts w:eastAsia="Times New Roman" w:cs="Arial"/>
        </w:rPr>
        <w:t xml:space="preserve"> purposes</w:t>
      </w:r>
      <w:r w:rsidR="00792103" w:rsidRPr="00792103">
        <w:rPr>
          <w:rFonts w:eastAsia="Times New Roman" w:cs="Arial"/>
        </w:rPr>
        <w:t>.</w:t>
      </w:r>
      <w:r w:rsidR="00792103" w:rsidRPr="00792103">
        <w:rPr>
          <w:rFonts w:ascii="Helvetica" w:eastAsia="Times New Roman" w:hAnsi="Helvetica" w:cs="Arial"/>
          <w:sz w:val="21"/>
          <w:szCs w:val="21"/>
        </w:rPr>
        <w:t xml:space="preserve"> </w:t>
      </w:r>
      <w:r w:rsidR="003311EF">
        <w:rPr>
          <w:rFonts w:cs="Times New Roman"/>
          <w:bCs/>
        </w:rPr>
        <w:t>The Fellowship is a full-time (40 hours per week) position and will include the following activities:</w:t>
      </w:r>
    </w:p>
    <w:p w:rsidR="00911D93" w:rsidRDefault="00435057" w:rsidP="003311EF">
      <w:pPr>
        <w:pStyle w:val="ListParagraph"/>
        <w:numPr>
          <w:ilvl w:val="0"/>
          <w:numId w:val="1"/>
        </w:numPr>
        <w:spacing w:line="240" w:lineRule="auto"/>
        <w:rPr>
          <w:rFonts w:cs="Times New Roman"/>
        </w:rPr>
      </w:pPr>
      <w:r w:rsidRPr="00435057">
        <w:rPr>
          <w:rFonts w:cs="Times New Roman"/>
          <w:b/>
        </w:rPr>
        <w:t>Psychotherapy</w:t>
      </w:r>
      <w:r w:rsidR="00911D93">
        <w:rPr>
          <w:rFonts w:cs="Times New Roman"/>
          <w:b/>
        </w:rPr>
        <w:t xml:space="preserve"> Services</w:t>
      </w:r>
      <w:r w:rsidR="0001635E">
        <w:rPr>
          <w:rFonts w:cs="Times New Roman"/>
        </w:rPr>
        <w:t xml:space="preserve"> (~6</w:t>
      </w:r>
      <w:r>
        <w:rPr>
          <w:rFonts w:cs="Times New Roman"/>
        </w:rPr>
        <w:t>0%</w:t>
      </w:r>
      <w:r w:rsidR="00911D93">
        <w:rPr>
          <w:rFonts w:cs="Times New Roman"/>
        </w:rPr>
        <w:t>):</w:t>
      </w:r>
    </w:p>
    <w:p w:rsidR="00911D93" w:rsidRDefault="00911D93" w:rsidP="00911D93">
      <w:pPr>
        <w:pStyle w:val="ListParagraph"/>
        <w:numPr>
          <w:ilvl w:val="1"/>
          <w:numId w:val="1"/>
        </w:numPr>
        <w:spacing w:line="240" w:lineRule="auto"/>
        <w:rPr>
          <w:rFonts w:cs="Times New Roman"/>
        </w:rPr>
      </w:pPr>
      <w:r>
        <w:rPr>
          <w:rFonts w:cs="Times New Roman"/>
        </w:rPr>
        <w:t>Care will be p</w:t>
      </w:r>
      <w:r w:rsidR="00435057">
        <w:rPr>
          <w:rFonts w:cs="Times New Roman"/>
        </w:rPr>
        <w:t xml:space="preserve">rovided to women and/or couples who are planning to conceive, coping with infertility, or suffering from perinatal loss, women who are pregnant or postpartum, coping with PMS/PMDD or other OB-GYN medical concerns, or who are going through the menopausal transition. </w:t>
      </w:r>
    </w:p>
    <w:p w:rsidR="00792103" w:rsidRPr="00792103" w:rsidRDefault="00792103" w:rsidP="00792103">
      <w:pPr>
        <w:pStyle w:val="ListParagraph"/>
        <w:numPr>
          <w:ilvl w:val="1"/>
          <w:numId w:val="1"/>
        </w:numPr>
        <w:spacing w:line="240" w:lineRule="auto"/>
        <w:rPr>
          <w:rFonts w:cs="Times New Roman"/>
        </w:rPr>
      </w:pPr>
      <w:r>
        <w:rPr>
          <w:rFonts w:cs="Times New Roman"/>
        </w:rPr>
        <w:t>The bulk of care will be in-person but a notable percentage will be in a telehealth format. The WWC is excited to be able to offer the Fellow the opportunity to gain experience and training in this vital</w:t>
      </w:r>
      <w:r w:rsidR="004E5221">
        <w:rPr>
          <w:rFonts w:cs="Times New Roman"/>
        </w:rPr>
        <w:t>, rapidly-growing</w:t>
      </w:r>
      <w:r>
        <w:rPr>
          <w:rFonts w:cs="Times New Roman"/>
        </w:rPr>
        <w:t xml:space="preserve"> form of health care. </w:t>
      </w:r>
    </w:p>
    <w:p w:rsidR="00911D93" w:rsidRDefault="00911D93" w:rsidP="00911D93">
      <w:pPr>
        <w:pStyle w:val="ListParagraph"/>
        <w:numPr>
          <w:ilvl w:val="1"/>
          <w:numId w:val="1"/>
        </w:numPr>
        <w:spacing w:line="240" w:lineRule="auto"/>
        <w:rPr>
          <w:rFonts w:cs="Times New Roman"/>
        </w:rPr>
      </w:pPr>
      <w:r>
        <w:rPr>
          <w:rFonts w:cs="Times New Roman"/>
        </w:rPr>
        <w:t>Our 2020/21</w:t>
      </w:r>
      <w:r w:rsidR="004E5221">
        <w:rPr>
          <w:rFonts w:cs="Times New Roman"/>
        </w:rPr>
        <w:t xml:space="preserve"> Fellow will </w:t>
      </w:r>
      <w:r w:rsidR="0001635E">
        <w:rPr>
          <w:rFonts w:cs="Times New Roman"/>
        </w:rPr>
        <w:t>work with the WWC Director to develop</w:t>
      </w:r>
      <w:r w:rsidR="00792103">
        <w:rPr>
          <w:rFonts w:cs="Times New Roman"/>
        </w:rPr>
        <w:t xml:space="preserve"> a clinical care program</w:t>
      </w:r>
      <w:r>
        <w:rPr>
          <w:rFonts w:cs="Times New Roman"/>
        </w:rPr>
        <w:t xml:space="preserve"> that will enhance or extend the </w:t>
      </w:r>
      <w:r w:rsidR="00792103">
        <w:rPr>
          <w:rFonts w:cs="Times New Roman"/>
        </w:rPr>
        <w:t xml:space="preserve">clinical </w:t>
      </w:r>
      <w:r>
        <w:rPr>
          <w:rFonts w:cs="Times New Roman"/>
        </w:rPr>
        <w:t xml:space="preserve">work </w:t>
      </w:r>
      <w:r w:rsidR="00792103">
        <w:rPr>
          <w:rFonts w:cs="Times New Roman"/>
        </w:rPr>
        <w:t xml:space="preserve">or training that is </w:t>
      </w:r>
      <w:r>
        <w:rPr>
          <w:rFonts w:cs="Times New Roman"/>
        </w:rPr>
        <w:t>already being done in the WWC. This initi</w:t>
      </w:r>
      <w:r w:rsidR="003B507F">
        <w:rPr>
          <w:rFonts w:cs="Times New Roman"/>
        </w:rPr>
        <w:t>ative will be considered their Capstone Clinical Project</w:t>
      </w:r>
      <w:r>
        <w:rPr>
          <w:rFonts w:cs="Times New Roman"/>
        </w:rPr>
        <w:t xml:space="preserve"> and will </w:t>
      </w:r>
      <w:r w:rsidR="003B507F">
        <w:rPr>
          <w:rFonts w:cs="Times New Roman"/>
        </w:rPr>
        <w:t>also form the basis of their Fellowship Research Project</w:t>
      </w:r>
      <w:r w:rsidR="00792103">
        <w:rPr>
          <w:rFonts w:cs="Times New Roman"/>
        </w:rPr>
        <w:t>, identified below.</w:t>
      </w:r>
    </w:p>
    <w:p w:rsidR="00911D93" w:rsidRDefault="00911D93" w:rsidP="003311EF">
      <w:pPr>
        <w:pStyle w:val="ListParagraph"/>
        <w:numPr>
          <w:ilvl w:val="0"/>
          <w:numId w:val="1"/>
        </w:numPr>
        <w:spacing w:line="240" w:lineRule="auto"/>
        <w:rPr>
          <w:rFonts w:cs="Times New Roman"/>
        </w:rPr>
      </w:pPr>
      <w:r>
        <w:rPr>
          <w:rFonts w:cs="Times New Roman"/>
          <w:b/>
        </w:rPr>
        <w:lastRenderedPageBreak/>
        <w:t xml:space="preserve">Research </w:t>
      </w:r>
      <w:r>
        <w:rPr>
          <w:rFonts w:cs="Times New Roman"/>
        </w:rPr>
        <w:t xml:space="preserve">(~20%): </w:t>
      </w:r>
    </w:p>
    <w:p w:rsidR="004E5221" w:rsidRPr="004E5221" w:rsidRDefault="00E855C4" w:rsidP="004E5221">
      <w:pPr>
        <w:pStyle w:val="ListParagraph"/>
        <w:numPr>
          <w:ilvl w:val="1"/>
          <w:numId w:val="1"/>
        </w:numPr>
        <w:spacing w:line="240" w:lineRule="auto"/>
        <w:rPr>
          <w:rFonts w:cs="Times New Roman"/>
        </w:rPr>
      </w:pPr>
      <w:r>
        <w:rPr>
          <w:rFonts w:cs="Times New Roman"/>
        </w:rPr>
        <w:t>In collaboration with the WWC Director, t</w:t>
      </w:r>
      <w:r w:rsidR="003B507F">
        <w:rPr>
          <w:rFonts w:cs="Times New Roman"/>
        </w:rPr>
        <w:t xml:space="preserve">he Fellow will develop a </w:t>
      </w:r>
      <w:r w:rsidR="00792103">
        <w:rPr>
          <w:rFonts w:cs="Times New Roman"/>
        </w:rPr>
        <w:t>Fellowship Research Project</w:t>
      </w:r>
      <w:r w:rsidR="004E5221">
        <w:rPr>
          <w:rFonts w:cs="Times New Roman"/>
        </w:rPr>
        <w:t xml:space="preserve"> that wi</w:t>
      </w:r>
      <w:r w:rsidR="003B507F">
        <w:rPr>
          <w:rFonts w:cs="Times New Roman"/>
        </w:rPr>
        <w:t>ll detail the impacts of their Capstone Clinical Project</w:t>
      </w:r>
      <w:r w:rsidR="004E5221">
        <w:rPr>
          <w:rFonts w:cs="Times New Roman"/>
        </w:rPr>
        <w:t>. The ultimate goal of this endeavor will be the submission of</w:t>
      </w:r>
      <w:r w:rsidR="004E5221" w:rsidRPr="006A5E7A">
        <w:rPr>
          <w:rFonts w:cs="Times New Roman"/>
        </w:rPr>
        <w:t xml:space="preserve"> a scholarly product to relevant c</w:t>
      </w:r>
      <w:r w:rsidR="004E5221">
        <w:rPr>
          <w:rFonts w:cs="Times New Roman"/>
        </w:rPr>
        <w:t xml:space="preserve">onferences and/or </w:t>
      </w:r>
      <w:r w:rsidR="004E5221" w:rsidRPr="006A5E7A">
        <w:rPr>
          <w:rFonts w:cs="Times New Roman"/>
        </w:rPr>
        <w:t>peer-reviewed journals.</w:t>
      </w:r>
      <w:r w:rsidR="004E5221">
        <w:rPr>
          <w:rFonts w:cs="Times New Roman"/>
        </w:rPr>
        <w:t xml:space="preserve"> </w:t>
      </w:r>
    </w:p>
    <w:p w:rsidR="004E5221" w:rsidRDefault="004E5221" w:rsidP="004E5221">
      <w:pPr>
        <w:pStyle w:val="ListParagraph"/>
        <w:numPr>
          <w:ilvl w:val="0"/>
          <w:numId w:val="1"/>
        </w:numPr>
        <w:spacing w:line="240" w:lineRule="auto"/>
        <w:rPr>
          <w:rFonts w:cs="Times New Roman"/>
        </w:rPr>
      </w:pPr>
      <w:r w:rsidRPr="004E5221">
        <w:rPr>
          <w:rFonts w:cs="Times New Roman"/>
          <w:b/>
        </w:rPr>
        <w:t>Education, Training, and Professional Development</w:t>
      </w:r>
      <w:r w:rsidR="0001635E">
        <w:rPr>
          <w:rFonts w:cs="Times New Roman"/>
        </w:rPr>
        <w:t xml:space="preserve"> (~2</w:t>
      </w:r>
      <w:r>
        <w:rPr>
          <w:rFonts w:cs="Times New Roman"/>
        </w:rPr>
        <w:t xml:space="preserve">0%): </w:t>
      </w:r>
    </w:p>
    <w:p w:rsidR="00E96DB2" w:rsidRDefault="004E5221" w:rsidP="004E5221">
      <w:pPr>
        <w:pStyle w:val="ListParagraph"/>
        <w:numPr>
          <w:ilvl w:val="1"/>
          <w:numId w:val="1"/>
        </w:numPr>
        <w:spacing w:line="240" w:lineRule="auto"/>
        <w:rPr>
          <w:rFonts w:cs="Times New Roman"/>
        </w:rPr>
      </w:pPr>
      <w:r w:rsidRPr="004E5221">
        <w:rPr>
          <w:rFonts w:cs="Times New Roman"/>
        </w:rPr>
        <w:t xml:space="preserve">The </w:t>
      </w:r>
      <w:r>
        <w:rPr>
          <w:rFonts w:cs="Times New Roman"/>
        </w:rPr>
        <w:t>Fellow will benefi</w:t>
      </w:r>
      <w:r w:rsidR="00E96DB2">
        <w:rPr>
          <w:rFonts w:cs="Times New Roman"/>
        </w:rPr>
        <w:t>t from a variety of educational opportunities within the WWC as well as in the Psychiatry Department and larger hospital system.</w:t>
      </w:r>
      <w:r w:rsidR="007B74EF">
        <w:rPr>
          <w:rFonts w:cs="Times New Roman"/>
        </w:rPr>
        <w:t xml:space="preserve"> Activities include </w:t>
      </w:r>
      <w:r w:rsidR="00E96DB2">
        <w:rPr>
          <w:rFonts w:cs="Times New Roman"/>
        </w:rPr>
        <w:t>we</w:t>
      </w:r>
      <w:r w:rsidR="003B507F">
        <w:rPr>
          <w:rFonts w:cs="Times New Roman"/>
        </w:rPr>
        <w:t>ekly WWC multi</w:t>
      </w:r>
      <w:r w:rsidR="00E96DB2">
        <w:rPr>
          <w:rFonts w:cs="Times New Roman"/>
        </w:rPr>
        <w:t>disciplinary team meetings/didactic seminars</w:t>
      </w:r>
      <w:r w:rsidR="007B74EF">
        <w:rPr>
          <w:rFonts w:cs="Times New Roman"/>
        </w:rPr>
        <w:t xml:space="preserve"> and </w:t>
      </w:r>
      <w:r w:rsidR="00E96DB2">
        <w:rPr>
          <w:rFonts w:cs="Times New Roman"/>
        </w:rPr>
        <w:t xml:space="preserve">Psychiatry Grand Rounds, </w:t>
      </w:r>
      <w:r w:rsidR="007B74EF">
        <w:rPr>
          <w:rFonts w:cs="Times New Roman"/>
        </w:rPr>
        <w:t xml:space="preserve">and may include </w:t>
      </w:r>
      <w:r w:rsidR="00E96DB2">
        <w:rPr>
          <w:rFonts w:cs="Times New Roman"/>
        </w:rPr>
        <w:t xml:space="preserve">OB-GYN Grand </w:t>
      </w:r>
      <w:r w:rsidR="007B74EF">
        <w:rPr>
          <w:rFonts w:cs="Times New Roman"/>
        </w:rPr>
        <w:t>Rounds</w:t>
      </w:r>
      <w:r w:rsidR="00E96DB2">
        <w:rPr>
          <w:rFonts w:cs="Times New Roman"/>
        </w:rPr>
        <w:t xml:space="preserve"> and other </w:t>
      </w:r>
      <w:r w:rsidR="007B74EF">
        <w:rPr>
          <w:rFonts w:cs="Times New Roman"/>
        </w:rPr>
        <w:t>hospital</w:t>
      </w:r>
      <w:r w:rsidR="00E96DB2">
        <w:rPr>
          <w:rFonts w:cs="Times New Roman"/>
        </w:rPr>
        <w:t xml:space="preserve"> educational programs.</w:t>
      </w:r>
    </w:p>
    <w:p w:rsidR="004E5221" w:rsidRDefault="00E96DB2" w:rsidP="004E5221">
      <w:pPr>
        <w:pStyle w:val="ListParagraph"/>
        <w:numPr>
          <w:ilvl w:val="1"/>
          <w:numId w:val="1"/>
        </w:numPr>
        <w:spacing w:line="240" w:lineRule="auto"/>
        <w:rPr>
          <w:rFonts w:cs="Times New Roman"/>
        </w:rPr>
      </w:pPr>
      <w:r>
        <w:rPr>
          <w:rFonts w:cs="Times New Roman"/>
        </w:rPr>
        <w:t xml:space="preserve">Training will include weekly individual supervision with the WWC Director. The Fellow may also have the opportunity to provide clinical supervision to doctoral-level psychology students. </w:t>
      </w:r>
    </w:p>
    <w:p w:rsidR="00997817" w:rsidRPr="00477CCC" w:rsidRDefault="00E96DB2" w:rsidP="00477CCC">
      <w:pPr>
        <w:pStyle w:val="ListParagraph"/>
        <w:numPr>
          <w:ilvl w:val="1"/>
          <w:numId w:val="1"/>
        </w:numPr>
        <w:spacing w:line="240" w:lineRule="auto"/>
        <w:rPr>
          <w:rFonts w:cs="Times New Roman"/>
        </w:rPr>
      </w:pPr>
      <w:r>
        <w:rPr>
          <w:rFonts w:cs="Times New Roman"/>
        </w:rPr>
        <w:t>The WWC encourages the professional development of their trainees: the Fellow will be allowed designated time each week to prepare for the licensing exam</w:t>
      </w:r>
      <w:r w:rsidR="007B74EF">
        <w:rPr>
          <w:rFonts w:cs="Times New Roman"/>
        </w:rPr>
        <w:t xml:space="preserve"> (EPPP)</w:t>
      </w:r>
      <w:r w:rsidR="00E855C4">
        <w:rPr>
          <w:rFonts w:cs="Times New Roman"/>
        </w:rPr>
        <w:t xml:space="preserve">, may take time off to attend professional conferences and other events, and </w:t>
      </w:r>
      <w:r w:rsidR="003B507F">
        <w:rPr>
          <w:rFonts w:cs="Times New Roman"/>
        </w:rPr>
        <w:t xml:space="preserve">will have the opportunity </w:t>
      </w:r>
      <w:r w:rsidR="00377C1A">
        <w:rPr>
          <w:rFonts w:cs="Times New Roman"/>
        </w:rPr>
        <w:t xml:space="preserve">to </w:t>
      </w:r>
      <w:r w:rsidR="00E855C4">
        <w:rPr>
          <w:rFonts w:cs="Times New Roman"/>
        </w:rPr>
        <w:t xml:space="preserve">engage </w:t>
      </w:r>
      <w:r w:rsidR="00996564">
        <w:rPr>
          <w:rFonts w:cs="Times New Roman"/>
        </w:rPr>
        <w:t>with other clinicians, as desired</w:t>
      </w:r>
      <w:r>
        <w:rPr>
          <w:rFonts w:cs="Times New Roman"/>
        </w:rPr>
        <w:t>.</w:t>
      </w:r>
      <w:r w:rsidR="00426F59">
        <w:rPr>
          <w:rFonts w:cs="Times New Roman"/>
        </w:rPr>
        <w:t xml:space="preserve"> The Fellow will also be encouraged to present professional lectures and programs to clinic, department, and hospital staff, as well as to external agencies, when requested.</w:t>
      </w:r>
    </w:p>
    <w:p w:rsidR="00447CEB" w:rsidRPr="006A5E7A" w:rsidRDefault="00447CEB" w:rsidP="00D96F1D">
      <w:pPr>
        <w:pStyle w:val="BodyText"/>
        <w:spacing w:after="0" w:line="240" w:lineRule="auto"/>
        <w:ind w:left="0" w:right="0"/>
        <w:contextualSpacing/>
        <w:rPr>
          <w:rFonts w:asciiTheme="minorHAnsi" w:hAnsiTheme="minorHAnsi"/>
          <w:sz w:val="22"/>
          <w:szCs w:val="22"/>
        </w:rPr>
      </w:pPr>
      <w:r w:rsidRPr="006A5E7A">
        <w:rPr>
          <w:rFonts w:asciiTheme="minorHAnsi" w:hAnsiTheme="minorHAnsi"/>
          <w:sz w:val="22"/>
          <w:szCs w:val="22"/>
        </w:rPr>
        <w:t xml:space="preserve">Iowa City is an attractive, family friendly, college town with abundant local and world-class cultural, theatrical and musical events, top ranked schools, and outdoor recreational attractions. The Iowa City area is often ranked as one of the most livable communities in the nation (Livability.com). To learn more about our great community please visit the Iowa City website: </w:t>
      </w:r>
      <w:hyperlink r:id="rId5" w:history="1">
        <w:r w:rsidR="00110C4F" w:rsidRPr="006A5E7A">
          <w:rPr>
            <w:rStyle w:val="Hyperlink"/>
            <w:rFonts w:asciiTheme="minorHAnsi" w:hAnsiTheme="minorHAnsi"/>
            <w:sz w:val="22"/>
            <w:szCs w:val="22"/>
          </w:rPr>
          <w:t>https://gme.medicine.uiowa.edu/discover-iowa</w:t>
        </w:r>
      </w:hyperlink>
      <w:r w:rsidR="00110C4F" w:rsidRPr="006A5E7A">
        <w:rPr>
          <w:rFonts w:asciiTheme="minorHAnsi" w:hAnsiTheme="minorHAnsi"/>
          <w:sz w:val="22"/>
          <w:szCs w:val="22"/>
        </w:rPr>
        <w:t>.</w:t>
      </w:r>
    </w:p>
    <w:p w:rsidR="00110C4F" w:rsidRPr="006A5E7A" w:rsidRDefault="00110C4F" w:rsidP="00D96F1D">
      <w:pPr>
        <w:pStyle w:val="BodyText"/>
        <w:spacing w:after="0" w:line="240" w:lineRule="auto"/>
        <w:ind w:left="0" w:right="0"/>
        <w:contextualSpacing/>
        <w:rPr>
          <w:rFonts w:asciiTheme="minorHAnsi" w:hAnsiTheme="minorHAnsi"/>
          <w:sz w:val="22"/>
          <w:szCs w:val="22"/>
        </w:rPr>
      </w:pPr>
    </w:p>
    <w:p w:rsidR="00447CEB" w:rsidRDefault="00447CEB" w:rsidP="00D96F1D">
      <w:pPr>
        <w:spacing w:after="0" w:line="240" w:lineRule="auto"/>
        <w:rPr>
          <w:rFonts w:cs="Arial"/>
        </w:rPr>
      </w:pPr>
    </w:p>
    <w:p w:rsidR="007B74EF" w:rsidRPr="007B74EF" w:rsidRDefault="007B74EF" w:rsidP="00D96F1D">
      <w:pPr>
        <w:spacing w:after="0" w:line="240" w:lineRule="auto"/>
        <w:rPr>
          <w:rFonts w:cs="Arial"/>
          <w:b/>
          <w:u w:val="single"/>
        </w:rPr>
      </w:pPr>
      <w:r w:rsidRPr="007B74EF">
        <w:rPr>
          <w:rFonts w:cs="Arial"/>
          <w:b/>
          <w:u w:val="single"/>
        </w:rPr>
        <w:t>ADDITIONAL INFORMATION</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Agency Type</w:t>
      </w:r>
    </w:p>
    <w:p w:rsidR="007B74EF" w:rsidRPr="007B74EF" w:rsidRDefault="007B74EF" w:rsidP="007B74EF">
      <w:pPr>
        <w:shd w:val="clear" w:color="auto" w:fill="FFFFFF"/>
        <w:spacing w:after="0" w:line="240" w:lineRule="auto"/>
        <w:ind w:left="720"/>
        <w:rPr>
          <w:rFonts w:eastAsia="Times New Roman" w:cs="Arial"/>
        </w:rPr>
      </w:pPr>
      <w:r w:rsidRPr="007B74EF">
        <w:rPr>
          <w:rFonts w:eastAsia="Times New Roman" w:cs="Arial"/>
        </w:rPr>
        <w:t>Academic Medical Center</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APPIC Membership</w:t>
      </w:r>
    </w:p>
    <w:p w:rsidR="007B74EF" w:rsidRPr="007B74EF" w:rsidRDefault="007B74EF" w:rsidP="007B74EF">
      <w:pPr>
        <w:shd w:val="clear" w:color="auto" w:fill="FFFFFF"/>
        <w:spacing w:after="0" w:line="240" w:lineRule="auto"/>
        <w:ind w:left="720"/>
        <w:rPr>
          <w:rFonts w:eastAsia="Times New Roman" w:cs="Arial"/>
        </w:rPr>
      </w:pPr>
      <w:r w:rsidRPr="007B74EF">
        <w:rPr>
          <w:rFonts w:eastAsia="Times New Roman" w:cs="Arial"/>
        </w:rPr>
        <w:t>No</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APA Accredited</w:t>
      </w:r>
    </w:p>
    <w:p w:rsidR="007B74EF" w:rsidRPr="007B74EF" w:rsidRDefault="007B74EF" w:rsidP="007B74EF">
      <w:pPr>
        <w:shd w:val="clear" w:color="auto" w:fill="FFFFFF"/>
        <w:spacing w:after="0" w:line="240" w:lineRule="auto"/>
        <w:ind w:left="720"/>
        <w:rPr>
          <w:rFonts w:eastAsia="Times New Roman" w:cs="Arial"/>
        </w:rPr>
      </w:pPr>
      <w:r w:rsidRPr="007B74EF">
        <w:rPr>
          <w:rFonts w:eastAsia="Times New Roman" w:cs="Arial"/>
        </w:rPr>
        <w:t>No</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Emphasis or focus area</w:t>
      </w:r>
    </w:p>
    <w:p w:rsidR="007B74EF" w:rsidRPr="007B74EF" w:rsidRDefault="007B74EF" w:rsidP="007B74EF">
      <w:pPr>
        <w:shd w:val="clear" w:color="auto" w:fill="FFFFFF"/>
        <w:spacing w:after="0" w:line="240" w:lineRule="auto"/>
        <w:ind w:left="720"/>
        <w:rPr>
          <w:rFonts w:eastAsia="Times New Roman" w:cs="Arial"/>
        </w:rPr>
      </w:pPr>
      <w:r>
        <w:rPr>
          <w:rFonts w:eastAsia="Times New Roman" w:cs="Arial"/>
        </w:rPr>
        <w:t>Perinatal Mental Health Care</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Research Time</w:t>
      </w:r>
      <w:r w:rsidR="00996564">
        <w:rPr>
          <w:rFonts w:eastAsia="Times New Roman" w:cs="Arial"/>
          <w:b/>
          <w:bCs/>
        </w:rPr>
        <w:t xml:space="preserve"> </w:t>
      </w:r>
    </w:p>
    <w:p w:rsidR="007B74EF" w:rsidRPr="007B74EF" w:rsidRDefault="007B74EF" w:rsidP="007B74EF">
      <w:pPr>
        <w:shd w:val="clear" w:color="auto" w:fill="FFFFFF"/>
        <w:spacing w:after="0" w:line="240" w:lineRule="auto"/>
        <w:ind w:left="720"/>
        <w:rPr>
          <w:rFonts w:eastAsia="Times New Roman" w:cs="Arial"/>
        </w:rPr>
      </w:pPr>
      <w:r>
        <w:rPr>
          <w:rFonts w:eastAsia="Times New Roman" w:cs="Arial"/>
        </w:rPr>
        <w:t>20</w:t>
      </w:r>
      <w:r w:rsidRPr="007B74EF">
        <w:rPr>
          <w:rFonts w:eastAsia="Times New Roman" w:cs="Arial"/>
        </w:rPr>
        <w:t>%</w:t>
      </w:r>
      <w:r w:rsidR="00996564">
        <w:rPr>
          <w:rFonts w:eastAsia="Times New Roman" w:cs="Arial"/>
        </w:rPr>
        <w:t xml:space="preserve"> (for clinic-relevant research only)</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Training Director</w:t>
      </w:r>
    </w:p>
    <w:p w:rsidR="007B74EF" w:rsidRPr="007B74EF" w:rsidRDefault="007B74EF" w:rsidP="007B74EF">
      <w:pPr>
        <w:shd w:val="clear" w:color="auto" w:fill="FFFFFF"/>
        <w:spacing w:after="0" w:line="240" w:lineRule="auto"/>
        <w:ind w:left="720"/>
        <w:rPr>
          <w:rFonts w:eastAsia="Times New Roman" w:cs="Arial"/>
        </w:rPr>
      </w:pPr>
      <w:r>
        <w:rPr>
          <w:rFonts w:eastAsia="Times New Roman" w:cs="Arial"/>
        </w:rPr>
        <w:t>Stacey A. Pawlak, PhD</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Contact Email</w:t>
      </w:r>
    </w:p>
    <w:p w:rsidR="007B74EF" w:rsidRPr="007B74EF" w:rsidRDefault="00C4650E" w:rsidP="007B74EF">
      <w:pPr>
        <w:shd w:val="clear" w:color="auto" w:fill="FFFFFF"/>
        <w:spacing w:after="0" w:line="240" w:lineRule="auto"/>
        <w:ind w:left="720"/>
        <w:rPr>
          <w:rFonts w:eastAsia="Times New Roman" w:cs="Arial"/>
        </w:rPr>
      </w:pPr>
      <w:hyperlink r:id="rId6" w:history="1">
        <w:r w:rsidR="007B74EF">
          <w:rPr>
            <w:rFonts w:eastAsia="Times New Roman" w:cs="Arial"/>
          </w:rPr>
          <w:t>stacey-pawlak@uiowa.edu</w:t>
        </w:r>
      </w:hyperlink>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Contact Phone</w:t>
      </w:r>
    </w:p>
    <w:p w:rsidR="007B74EF" w:rsidRPr="007B74EF" w:rsidRDefault="007B74EF" w:rsidP="007B74EF">
      <w:pPr>
        <w:shd w:val="clear" w:color="auto" w:fill="FFFFFF"/>
        <w:spacing w:after="0" w:line="240" w:lineRule="auto"/>
        <w:ind w:left="720"/>
        <w:rPr>
          <w:rFonts w:eastAsia="Times New Roman" w:cs="Arial"/>
        </w:rPr>
      </w:pPr>
      <w:r>
        <w:rPr>
          <w:rFonts w:eastAsia="Times New Roman" w:cs="Arial"/>
        </w:rPr>
        <w:t>319-356-2198</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Duration in Months</w:t>
      </w:r>
    </w:p>
    <w:p w:rsidR="007B74EF" w:rsidRPr="007B74EF" w:rsidRDefault="007B74EF" w:rsidP="007B74EF">
      <w:pPr>
        <w:shd w:val="clear" w:color="auto" w:fill="FFFFFF"/>
        <w:spacing w:after="0" w:line="240" w:lineRule="auto"/>
        <w:ind w:left="720"/>
        <w:rPr>
          <w:rFonts w:eastAsia="Times New Roman" w:cs="Arial"/>
        </w:rPr>
      </w:pPr>
      <w:r w:rsidRPr="007B74EF">
        <w:rPr>
          <w:rFonts w:eastAsia="Times New Roman" w:cs="Arial"/>
        </w:rPr>
        <w:t>12</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Hours Per Week</w:t>
      </w:r>
    </w:p>
    <w:p w:rsidR="007B74EF" w:rsidRPr="007B74EF" w:rsidRDefault="007B74EF" w:rsidP="007B74EF">
      <w:pPr>
        <w:shd w:val="clear" w:color="auto" w:fill="FFFFFF"/>
        <w:spacing w:after="0" w:line="240" w:lineRule="auto"/>
        <w:ind w:left="720"/>
        <w:rPr>
          <w:rFonts w:eastAsia="Times New Roman" w:cs="Arial"/>
        </w:rPr>
      </w:pPr>
      <w:r w:rsidRPr="007B74EF">
        <w:rPr>
          <w:rFonts w:eastAsia="Times New Roman" w:cs="Arial"/>
        </w:rPr>
        <w:lastRenderedPageBreak/>
        <w:t>40</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 of Licensed Supervisors</w:t>
      </w:r>
    </w:p>
    <w:p w:rsidR="007B74EF" w:rsidRPr="007B74EF" w:rsidRDefault="007B74EF" w:rsidP="007B74EF">
      <w:pPr>
        <w:shd w:val="clear" w:color="auto" w:fill="FFFFFF"/>
        <w:spacing w:after="0" w:line="240" w:lineRule="auto"/>
        <w:ind w:left="720"/>
        <w:rPr>
          <w:rFonts w:eastAsia="Times New Roman" w:cs="Arial"/>
        </w:rPr>
      </w:pPr>
      <w:r>
        <w:rPr>
          <w:rFonts w:eastAsia="Times New Roman" w:cs="Arial"/>
        </w:rPr>
        <w:t>1</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Number of Positions</w:t>
      </w:r>
    </w:p>
    <w:p w:rsidR="007B74EF" w:rsidRPr="007B74EF" w:rsidRDefault="007B74EF" w:rsidP="007B74EF">
      <w:pPr>
        <w:shd w:val="clear" w:color="auto" w:fill="FFFFFF"/>
        <w:spacing w:after="0" w:line="240" w:lineRule="auto"/>
        <w:ind w:left="720"/>
        <w:rPr>
          <w:rFonts w:eastAsia="Times New Roman" w:cs="Arial"/>
        </w:rPr>
      </w:pPr>
      <w:r w:rsidRPr="007B74EF">
        <w:rPr>
          <w:rFonts w:eastAsia="Times New Roman" w:cs="Arial"/>
        </w:rPr>
        <w:t>1</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Applications r</w:t>
      </w:r>
      <w:r>
        <w:rPr>
          <w:rFonts w:eastAsia="Times New Roman" w:cs="Arial"/>
          <w:b/>
          <w:bCs/>
        </w:rPr>
        <w:t>ecei</w:t>
      </w:r>
      <w:r w:rsidRPr="007B74EF">
        <w:rPr>
          <w:rFonts w:eastAsia="Times New Roman" w:cs="Arial"/>
          <w:b/>
          <w:bCs/>
        </w:rPr>
        <w:t>ved last year</w:t>
      </w:r>
    </w:p>
    <w:p w:rsidR="007B74EF" w:rsidRPr="007B74EF" w:rsidRDefault="007B74EF" w:rsidP="007B74EF">
      <w:pPr>
        <w:shd w:val="clear" w:color="auto" w:fill="FFFFFF"/>
        <w:spacing w:after="0" w:line="240" w:lineRule="auto"/>
        <w:ind w:left="720"/>
        <w:rPr>
          <w:rFonts w:eastAsia="Times New Roman" w:cs="Arial"/>
        </w:rPr>
      </w:pPr>
      <w:r>
        <w:rPr>
          <w:rFonts w:eastAsia="Times New Roman" w:cs="Arial"/>
        </w:rPr>
        <w:t>1</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Stipend</w:t>
      </w:r>
    </w:p>
    <w:p w:rsidR="007B74EF" w:rsidRPr="00A65F50" w:rsidRDefault="00A65F50" w:rsidP="007B74EF">
      <w:pPr>
        <w:shd w:val="clear" w:color="auto" w:fill="FFFFFF"/>
        <w:spacing w:after="0" w:line="240" w:lineRule="auto"/>
        <w:ind w:left="720"/>
        <w:rPr>
          <w:rFonts w:eastAsia="Times New Roman" w:cs="Arial"/>
        </w:rPr>
      </w:pPr>
      <w:r>
        <w:rPr>
          <w:rFonts w:eastAsia="Times New Roman" w:cs="Arial"/>
        </w:rPr>
        <w:t>$50,004</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Will follow APPIC Selection Guidelines</w:t>
      </w:r>
    </w:p>
    <w:p w:rsidR="007B74EF" w:rsidRPr="007B74EF" w:rsidRDefault="007B74EF" w:rsidP="007B74EF">
      <w:pPr>
        <w:shd w:val="clear" w:color="auto" w:fill="FFFFFF"/>
        <w:spacing w:after="0" w:line="240" w:lineRule="auto"/>
        <w:ind w:left="720"/>
        <w:rPr>
          <w:rFonts w:eastAsia="Times New Roman" w:cs="Arial"/>
        </w:rPr>
      </w:pPr>
      <w:r w:rsidRPr="007B74EF">
        <w:rPr>
          <w:rFonts w:eastAsia="Times New Roman" w:cs="Arial"/>
        </w:rPr>
        <w:t>No</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Date offers will be made to applicants</w:t>
      </w:r>
    </w:p>
    <w:p w:rsidR="007B74EF" w:rsidRPr="00377C1A" w:rsidRDefault="00C4650E" w:rsidP="007B74EF">
      <w:pPr>
        <w:shd w:val="clear" w:color="auto" w:fill="FFFFFF"/>
        <w:spacing w:after="0" w:line="240" w:lineRule="auto"/>
        <w:ind w:left="720"/>
        <w:rPr>
          <w:rFonts w:eastAsia="Times New Roman" w:cs="Arial"/>
        </w:rPr>
      </w:pPr>
      <w:r>
        <w:rPr>
          <w:rFonts w:eastAsia="Times New Roman" w:cs="Arial"/>
        </w:rPr>
        <w:t>No specific date: a</w:t>
      </w:r>
      <w:r w:rsidR="00377C1A" w:rsidRPr="00377C1A">
        <w:rPr>
          <w:rFonts w:eastAsia="Times New Roman" w:cs="Arial"/>
        </w:rPr>
        <w:t xml:space="preserve">pplications will be accepted </w:t>
      </w:r>
      <w:r>
        <w:rPr>
          <w:rFonts w:eastAsia="Times New Roman" w:cs="Arial"/>
        </w:rPr>
        <w:t xml:space="preserve">and interviews scheduled </w:t>
      </w:r>
      <w:bookmarkStart w:id="0" w:name="_GoBack"/>
      <w:bookmarkEnd w:id="0"/>
      <w:r w:rsidR="00377C1A" w:rsidRPr="00377C1A">
        <w:rPr>
          <w:rFonts w:eastAsia="Times New Roman" w:cs="Arial"/>
        </w:rPr>
        <w:t>until the position is filled.</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Created Date</w:t>
      </w:r>
    </w:p>
    <w:p w:rsidR="007B74EF" w:rsidRPr="007B74EF" w:rsidRDefault="007B74EF" w:rsidP="007B74EF">
      <w:pPr>
        <w:shd w:val="clear" w:color="auto" w:fill="FFFFFF"/>
        <w:spacing w:after="0" w:line="240" w:lineRule="auto"/>
        <w:ind w:left="720"/>
        <w:rPr>
          <w:rFonts w:eastAsia="Times New Roman" w:cs="Arial"/>
        </w:rPr>
      </w:pPr>
      <w:r>
        <w:rPr>
          <w:rFonts w:eastAsia="Times New Roman" w:cs="Arial"/>
        </w:rPr>
        <w:t>Monday, January 20, 2020</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Fringe Benefits</w:t>
      </w:r>
    </w:p>
    <w:p w:rsidR="007B74EF" w:rsidRPr="007B74EF" w:rsidRDefault="007B74EF" w:rsidP="007B74EF">
      <w:pPr>
        <w:shd w:val="clear" w:color="auto" w:fill="FFFFFF"/>
        <w:spacing w:after="0" w:line="300" w:lineRule="atLeast"/>
        <w:ind w:left="720"/>
        <w:rPr>
          <w:rFonts w:eastAsia="Times New Roman" w:cs="Arial"/>
        </w:rPr>
      </w:pPr>
      <w:r w:rsidRPr="007B74EF">
        <w:rPr>
          <w:rFonts w:eastAsia="Times New Roman" w:cs="Arial"/>
        </w:rPr>
        <w:t xml:space="preserve">Fringe benefits are available. </w:t>
      </w:r>
    </w:p>
    <w:p w:rsidR="007B74EF" w:rsidRPr="007B74EF" w:rsidRDefault="007B74EF" w:rsidP="007B74EF">
      <w:pPr>
        <w:shd w:val="clear" w:color="auto" w:fill="FFFFFF"/>
        <w:spacing w:after="0" w:line="240" w:lineRule="auto"/>
        <w:rPr>
          <w:rFonts w:eastAsia="Times New Roman" w:cs="Arial"/>
          <w:b/>
          <w:bCs/>
        </w:rPr>
      </w:pPr>
      <w:r w:rsidRPr="007B74EF">
        <w:rPr>
          <w:rFonts w:eastAsia="Times New Roman" w:cs="Arial"/>
          <w:b/>
          <w:bCs/>
        </w:rPr>
        <w:t>Research opportunities</w:t>
      </w:r>
    </w:p>
    <w:p w:rsidR="007B74EF" w:rsidRDefault="00996564" w:rsidP="007B74EF">
      <w:pPr>
        <w:shd w:val="clear" w:color="auto" w:fill="FFFFFF"/>
        <w:spacing w:after="0" w:line="300" w:lineRule="atLeast"/>
        <w:ind w:left="720"/>
        <w:rPr>
          <w:rFonts w:eastAsia="Times New Roman" w:cs="Arial"/>
        </w:rPr>
      </w:pPr>
      <w:r>
        <w:rPr>
          <w:rFonts w:eastAsia="Times New Roman" w:cs="Arial"/>
        </w:rPr>
        <w:t xml:space="preserve">The Fellow will develop a </w:t>
      </w:r>
      <w:r w:rsidR="007B74EF">
        <w:rPr>
          <w:rFonts w:eastAsia="Times New Roman" w:cs="Arial"/>
        </w:rPr>
        <w:t>Fe</w:t>
      </w:r>
      <w:r>
        <w:rPr>
          <w:rFonts w:eastAsia="Times New Roman" w:cs="Arial"/>
        </w:rPr>
        <w:t>llowship Research Project</w:t>
      </w:r>
      <w:r w:rsidR="00E855C4">
        <w:rPr>
          <w:rFonts w:eastAsia="Times New Roman" w:cs="Arial"/>
        </w:rPr>
        <w:t xml:space="preserve"> during the </w:t>
      </w:r>
      <w:r>
        <w:rPr>
          <w:rFonts w:eastAsia="Times New Roman" w:cs="Arial"/>
        </w:rPr>
        <w:t>fellowship year</w:t>
      </w:r>
      <w:r w:rsidR="00477CCC">
        <w:rPr>
          <w:rFonts w:eastAsia="Times New Roman" w:cs="Arial"/>
        </w:rPr>
        <w:t>, as described previously</w:t>
      </w:r>
      <w:r>
        <w:rPr>
          <w:rFonts w:eastAsia="Times New Roman" w:cs="Arial"/>
        </w:rPr>
        <w:t>.</w:t>
      </w:r>
    </w:p>
    <w:p w:rsidR="00E855C4" w:rsidRPr="00E855C4" w:rsidRDefault="00E855C4" w:rsidP="00E855C4">
      <w:pPr>
        <w:shd w:val="clear" w:color="auto" w:fill="FFFFFF"/>
        <w:spacing w:after="0" w:line="300" w:lineRule="atLeast"/>
        <w:rPr>
          <w:rFonts w:eastAsia="Times New Roman" w:cs="Arial"/>
          <w:b/>
        </w:rPr>
      </w:pPr>
      <w:r w:rsidRPr="00E855C4">
        <w:rPr>
          <w:rFonts w:eastAsia="Times New Roman" w:cs="Arial"/>
          <w:b/>
        </w:rPr>
        <w:t>Application instructions</w:t>
      </w:r>
    </w:p>
    <w:p w:rsidR="00E855C4" w:rsidRDefault="00477CCC" w:rsidP="00E855C4">
      <w:pPr>
        <w:spacing w:after="0"/>
        <w:ind w:left="720"/>
      </w:pPr>
      <w:r>
        <w:t>Required qualifications, application materials, process, and deadlines</w:t>
      </w:r>
      <w:r w:rsidR="00E855C4" w:rsidRPr="007B74EF">
        <w:t xml:space="preserve">: </w:t>
      </w:r>
    </w:p>
    <w:p w:rsidR="00E855C4" w:rsidRDefault="00E855C4" w:rsidP="00E855C4">
      <w:pPr>
        <w:pStyle w:val="ListParagraph"/>
        <w:numPr>
          <w:ilvl w:val="0"/>
          <w:numId w:val="3"/>
        </w:numPr>
      </w:pPr>
      <w:r>
        <w:t>Completion of a doctorate (PhD or PsyD</w:t>
      </w:r>
      <w:r w:rsidRPr="007B74EF">
        <w:t>) in Clinical or Counseling Psychology from an APA/CPA accredited program and completion of an APA/CPA accredited internship pr</w:t>
      </w:r>
      <w:r>
        <w:t>ior to start date of August 2020.</w:t>
      </w:r>
    </w:p>
    <w:p w:rsidR="00E855C4" w:rsidRDefault="00E855C4" w:rsidP="00E855C4">
      <w:pPr>
        <w:pStyle w:val="ListParagraph"/>
        <w:numPr>
          <w:ilvl w:val="0"/>
          <w:numId w:val="3"/>
        </w:numPr>
      </w:pPr>
      <w:r w:rsidRPr="007B74EF">
        <w:t>Cover letter that describes trainin</w:t>
      </w:r>
      <w:r>
        <w:t xml:space="preserve">g goals for the fellowship year, </w:t>
      </w:r>
      <w:r w:rsidR="003B507F">
        <w:t>a description of ways in which</w:t>
      </w:r>
      <w:r>
        <w:t xml:space="preserve"> your </w:t>
      </w:r>
      <w:r w:rsidR="00377C1A">
        <w:t xml:space="preserve">interests, </w:t>
      </w:r>
      <w:r>
        <w:t>training</w:t>
      </w:r>
      <w:r w:rsidR="00377C1A">
        <w:t>,</w:t>
      </w:r>
      <w:r>
        <w:t xml:space="preserve"> and clinical experiences fit the mission and multidisciplinary composition of the WWC, </w:t>
      </w:r>
      <w:r w:rsidR="003B507F">
        <w:t>and potential ideas for the Capstone Clinical Project/Fellowship Research Project</w:t>
      </w:r>
      <w:r w:rsidRPr="007B74EF">
        <w:t xml:space="preserve">. </w:t>
      </w:r>
    </w:p>
    <w:p w:rsidR="003B507F" w:rsidRDefault="003B507F" w:rsidP="00E855C4">
      <w:pPr>
        <w:pStyle w:val="ListParagraph"/>
        <w:numPr>
          <w:ilvl w:val="0"/>
          <w:numId w:val="3"/>
        </w:numPr>
      </w:pPr>
      <w:r>
        <w:t>Current CV</w:t>
      </w:r>
    </w:p>
    <w:p w:rsidR="00477CCC" w:rsidRDefault="00477CCC" w:rsidP="00963BF0">
      <w:pPr>
        <w:pStyle w:val="ListParagraph"/>
        <w:numPr>
          <w:ilvl w:val="0"/>
          <w:numId w:val="3"/>
        </w:numPr>
      </w:pPr>
      <w:r>
        <w:t>Graduate transcripts</w:t>
      </w:r>
    </w:p>
    <w:p w:rsidR="00477CCC" w:rsidRDefault="00477CCC" w:rsidP="00477CCC">
      <w:pPr>
        <w:pStyle w:val="ListParagraph"/>
        <w:numPr>
          <w:ilvl w:val="0"/>
          <w:numId w:val="3"/>
        </w:numPr>
      </w:pPr>
      <w:r>
        <w:t xml:space="preserve">Three letters of reference from a) your </w:t>
      </w:r>
      <w:r w:rsidR="00E855C4" w:rsidRPr="007B74EF">
        <w:t>inter</w:t>
      </w:r>
      <w:r>
        <w:t xml:space="preserve">nship director, describing </w:t>
      </w:r>
      <w:r w:rsidR="00E855C4" w:rsidRPr="007B74EF">
        <w:t>progress a</w:t>
      </w:r>
      <w:r>
        <w:t xml:space="preserve">nd anticipated completion date; b) the </w:t>
      </w:r>
      <w:r w:rsidR="00E855C4" w:rsidRPr="007B74EF">
        <w:t>chair of y</w:t>
      </w:r>
      <w:r>
        <w:t>our dissertation committee, detailing</w:t>
      </w:r>
      <w:r w:rsidR="00E855C4" w:rsidRPr="007B74EF">
        <w:t xml:space="preserve"> the status of your dissertation and the anticipated completion date of your doctoral train</w:t>
      </w:r>
      <w:r>
        <w:t xml:space="preserve">ing; c) a </w:t>
      </w:r>
      <w:r w:rsidR="00E855C4" w:rsidRPr="007B74EF">
        <w:t xml:space="preserve">supervisor familiar with your </w:t>
      </w:r>
      <w:r>
        <w:t xml:space="preserve">clinical </w:t>
      </w:r>
      <w:r w:rsidR="00E855C4" w:rsidRPr="007B74EF">
        <w:t>work.</w:t>
      </w:r>
    </w:p>
    <w:p w:rsidR="00073C6F" w:rsidRPr="00477CCC" w:rsidRDefault="00E855C4" w:rsidP="00477CCC">
      <w:pPr>
        <w:pStyle w:val="ListParagraph"/>
        <w:numPr>
          <w:ilvl w:val="0"/>
          <w:numId w:val="3"/>
        </w:numPr>
      </w:pPr>
      <w:r w:rsidRPr="00377C1A">
        <w:rPr>
          <w:u w:val="single"/>
        </w:rPr>
        <w:t>Applications will be accepted until the position is filled</w:t>
      </w:r>
      <w:r w:rsidRPr="007B74EF">
        <w:t xml:space="preserve">. </w:t>
      </w:r>
      <w:r w:rsidR="00477CCC" w:rsidRPr="00477CCC">
        <w:rPr>
          <w:rFonts w:cs="Times New Roman"/>
        </w:rPr>
        <w:t>If you ha</w:t>
      </w:r>
      <w:r w:rsidR="00377C1A">
        <w:rPr>
          <w:rFonts w:cs="Times New Roman"/>
        </w:rPr>
        <w:t xml:space="preserve">ve questions please contact WWC/Training </w:t>
      </w:r>
      <w:r w:rsidR="00477CCC" w:rsidRPr="00477CCC">
        <w:rPr>
          <w:rFonts w:cs="Times New Roman"/>
        </w:rPr>
        <w:t xml:space="preserve">Director Stacey </w:t>
      </w:r>
      <w:proofErr w:type="spellStart"/>
      <w:r w:rsidR="00477CCC" w:rsidRPr="00477CCC">
        <w:rPr>
          <w:rFonts w:cs="Times New Roman"/>
        </w:rPr>
        <w:t>Pawlak</w:t>
      </w:r>
      <w:proofErr w:type="spellEnd"/>
      <w:r w:rsidR="00477CCC" w:rsidRPr="00477CCC">
        <w:rPr>
          <w:rFonts w:cs="Times New Roman"/>
        </w:rPr>
        <w:t xml:space="preserve">, PhD at </w:t>
      </w:r>
      <w:hyperlink r:id="rId7" w:history="1">
        <w:r w:rsidR="00477CCC" w:rsidRPr="004F134A">
          <w:rPr>
            <w:rStyle w:val="Hyperlink"/>
          </w:rPr>
          <w:t>stacey-pawlak@uiowa.edu</w:t>
        </w:r>
      </w:hyperlink>
      <w:r w:rsidR="00477CCC" w:rsidRPr="00477CCC">
        <w:rPr>
          <w:rFonts w:cs="Times New Roman"/>
        </w:rPr>
        <w:t>.</w:t>
      </w:r>
    </w:p>
    <w:sectPr w:rsidR="00073C6F" w:rsidRPr="0047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DD2"/>
    <w:multiLevelType w:val="hybridMultilevel"/>
    <w:tmpl w:val="5BEA848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F2868"/>
    <w:multiLevelType w:val="hybridMultilevel"/>
    <w:tmpl w:val="C336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62FD"/>
    <w:multiLevelType w:val="hybridMultilevel"/>
    <w:tmpl w:val="965A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EB"/>
    <w:rsid w:val="0001635E"/>
    <w:rsid w:val="00073C6F"/>
    <w:rsid w:val="000B34CF"/>
    <w:rsid w:val="00110C4F"/>
    <w:rsid w:val="00197DB5"/>
    <w:rsid w:val="001E1756"/>
    <w:rsid w:val="0028005C"/>
    <w:rsid w:val="002D2CC7"/>
    <w:rsid w:val="003040C7"/>
    <w:rsid w:val="00310E57"/>
    <w:rsid w:val="003311EF"/>
    <w:rsid w:val="00377C1A"/>
    <w:rsid w:val="003B507F"/>
    <w:rsid w:val="00426F59"/>
    <w:rsid w:val="00435057"/>
    <w:rsid w:val="00447CEB"/>
    <w:rsid w:val="00477CCC"/>
    <w:rsid w:val="004E5221"/>
    <w:rsid w:val="004E5476"/>
    <w:rsid w:val="0059382D"/>
    <w:rsid w:val="006A5E7A"/>
    <w:rsid w:val="006E5EEF"/>
    <w:rsid w:val="00751AA2"/>
    <w:rsid w:val="00767562"/>
    <w:rsid w:val="00792103"/>
    <w:rsid w:val="007B74EF"/>
    <w:rsid w:val="00902EC7"/>
    <w:rsid w:val="00911D93"/>
    <w:rsid w:val="00930B9C"/>
    <w:rsid w:val="00996564"/>
    <w:rsid w:val="00997817"/>
    <w:rsid w:val="00A65F50"/>
    <w:rsid w:val="00AE666D"/>
    <w:rsid w:val="00AF7DC3"/>
    <w:rsid w:val="00B40C92"/>
    <w:rsid w:val="00B91619"/>
    <w:rsid w:val="00BF1D86"/>
    <w:rsid w:val="00C1099D"/>
    <w:rsid w:val="00C4398A"/>
    <w:rsid w:val="00C4650E"/>
    <w:rsid w:val="00C80841"/>
    <w:rsid w:val="00CB76FB"/>
    <w:rsid w:val="00CF1BE1"/>
    <w:rsid w:val="00CF2792"/>
    <w:rsid w:val="00D92BA8"/>
    <w:rsid w:val="00D96F1D"/>
    <w:rsid w:val="00DC4D3A"/>
    <w:rsid w:val="00DE16FB"/>
    <w:rsid w:val="00E80DA8"/>
    <w:rsid w:val="00E855C4"/>
    <w:rsid w:val="00E90C0C"/>
    <w:rsid w:val="00E96DB2"/>
    <w:rsid w:val="00ED592F"/>
    <w:rsid w:val="00FB5FFE"/>
    <w:rsid w:val="00FC6AE9"/>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8059"/>
  <w15:docId w15:val="{4098A1DC-4002-4AA8-8E9E-6873F39C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16FB"/>
    <w:pPr>
      <w:spacing w:before="300" w:after="150" w:line="240" w:lineRule="auto"/>
      <w:outlineLvl w:val="1"/>
    </w:pPr>
    <w:rPr>
      <w:rFonts w:ascii="inherit" w:eastAsia="Times New Roman" w:hAnsi="inherit" w:cs="Arial"/>
      <w:color w:val="00000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47CE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447CEB"/>
    <w:rPr>
      <w:rFonts w:cs="Times New Roman"/>
      <w:color w:val="0000FF"/>
      <w:u w:val="single"/>
    </w:rPr>
  </w:style>
  <w:style w:type="paragraph" w:styleId="BodyText">
    <w:name w:val="Body Text"/>
    <w:basedOn w:val="Normal"/>
    <w:link w:val="BodyTextChar"/>
    <w:semiHidden/>
    <w:rsid w:val="00447CEB"/>
    <w:pPr>
      <w:spacing w:after="220" w:line="220" w:lineRule="atLeast"/>
      <w:ind w:left="840"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47CEB"/>
    <w:rPr>
      <w:rFonts w:ascii="Times New Roman" w:eastAsia="Times New Roman" w:hAnsi="Times New Roman" w:cs="Times New Roman"/>
      <w:sz w:val="20"/>
      <w:szCs w:val="20"/>
    </w:rPr>
  </w:style>
  <w:style w:type="paragraph" w:styleId="NoSpacing">
    <w:name w:val="No Spacing"/>
    <w:uiPriority w:val="1"/>
    <w:qFormat/>
    <w:rsid w:val="00447CEB"/>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E16FB"/>
    <w:rPr>
      <w:rFonts w:ascii="inherit" w:eastAsia="Times New Roman" w:hAnsi="inherit" w:cs="Arial"/>
      <w:color w:val="000000"/>
      <w:sz w:val="45"/>
      <w:szCs w:val="45"/>
    </w:rPr>
  </w:style>
  <w:style w:type="paragraph" w:styleId="NormalWeb">
    <w:name w:val="Normal (Web)"/>
    <w:basedOn w:val="Normal"/>
    <w:uiPriority w:val="99"/>
    <w:semiHidden/>
    <w:unhideWhenUsed/>
    <w:rsid w:val="00BF1D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11EF"/>
    <w:pPr>
      <w:ind w:left="720"/>
      <w:contextualSpacing/>
    </w:pPr>
  </w:style>
  <w:style w:type="character" w:styleId="FollowedHyperlink">
    <w:name w:val="FollowedHyperlink"/>
    <w:basedOn w:val="DefaultParagraphFont"/>
    <w:uiPriority w:val="99"/>
    <w:semiHidden/>
    <w:unhideWhenUsed/>
    <w:rsid w:val="00D92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6824">
      <w:bodyDiv w:val="1"/>
      <w:marLeft w:val="0"/>
      <w:marRight w:val="0"/>
      <w:marTop w:val="0"/>
      <w:marBottom w:val="0"/>
      <w:divBdr>
        <w:top w:val="none" w:sz="0" w:space="0" w:color="auto"/>
        <w:left w:val="none" w:sz="0" w:space="0" w:color="auto"/>
        <w:bottom w:val="none" w:sz="0" w:space="0" w:color="auto"/>
        <w:right w:val="none" w:sz="0" w:space="0" w:color="auto"/>
      </w:divBdr>
      <w:divsChild>
        <w:div w:id="809981335">
          <w:marLeft w:val="0"/>
          <w:marRight w:val="0"/>
          <w:marTop w:val="0"/>
          <w:marBottom w:val="0"/>
          <w:divBdr>
            <w:top w:val="single" w:sz="12" w:space="0" w:color="EBEBEB"/>
            <w:left w:val="single" w:sz="12" w:space="0" w:color="EBEBEB"/>
            <w:bottom w:val="single" w:sz="12" w:space="0" w:color="EBEBEB"/>
            <w:right w:val="single" w:sz="12" w:space="0" w:color="EBEBEB"/>
          </w:divBdr>
          <w:divsChild>
            <w:div w:id="1602301646">
              <w:marLeft w:val="0"/>
              <w:marRight w:val="0"/>
              <w:marTop w:val="0"/>
              <w:marBottom w:val="0"/>
              <w:divBdr>
                <w:top w:val="none" w:sz="0" w:space="0" w:color="auto"/>
                <w:left w:val="none" w:sz="0" w:space="0" w:color="auto"/>
                <w:bottom w:val="none" w:sz="0" w:space="0" w:color="auto"/>
                <w:right w:val="none" w:sz="0" w:space="0" w:color="auto"/>
              </w:divBdr>
              <w:divsChild>
                <w:div w:id="669334868">
                  <w:marLeft w:val="0"/>
                  <w:marRight w:val="0"/>
                  <w:marTop w:val="0"/>
                  <w:marBottom w:val="0"/>
                  <w:divBdr>
                    <w:top w:val="none" w:sz="0" w:space="0" w:color="auto"/>
                    <w:left w:val="none" w:sz="0" w:space="0" w:color="auto"/>
                    <w:bottom w:val="none" w:sz="0" w:space="0" w:color="auto"/>
                    <w:right w:val="none" w:sz="0" w:space="0" w:color="auto"/>
                  </w:divBdr>
                  <w:divsChild>
                    <w:div w:id="1910453746">
                      <w:marLeft w:val="0"/>
                      <w:marRight w:val="0"/>
                      <w:marTop w:val="0"/>
                      <w:marBottom w:val="0"/>
                      <w:divBdr>
                        <w:top w:val="none" w:sz="0" w:space="0" w:color="auto"/>
                        <w:left w:val="none" w:sz="0" w:space="0" w:color="auto"/>
                        <w:bottom w:val="none" w:sz="0" w:space="0" w:color="auto"/>
                        <w:right w:val="none" w:sz="0" w:space="0" w:color="auto"/>
                      </w:divBdr>
                      <w:divsChild>
                        <w:div w:id="1295255142">
                          <w:marLeft w:val="0"/>
                          <w:marRight w:val="0"/>
                          <w:marTop w:val="0"/>
                          <w:marBottom w:val="0"/>
                          <w:divBdr>
                            <w:top w:val="none" w:sz="0" w:space="0" w:color="auto"/>
                            <w:left w:val="none" w:sz="0" w:space="0" w:color="auto"/>
                            <w:bottom w:val="none" w:sz="0" w:space="0" w:color="auto"/>
                            <w:right w:val="none" w:sz="0" w:space="0" w:color="auto"/>
                          </w:divBdr>
                          <w:divsChild>
                            <w:div w:id="818420630">
                              <w:marLeft w:val="0"/>
                              <w:marRight w:val="0"/>
                              <w:marTop w:val="0"/>
                              <w:marBottom w:val="0"/>
                              <w:divBdr>
                                <w:top w:val="none" w:sz="0" w:space="0" w:color="auto"/>
                                <w:left w:val="none" w:sz="0" w:space="0" w:color="auto"/>
                                <w:bottom w:val="none" w:sz="0" w:space="0" w:color="auto"/>
                                <w:right w:val="none" w:sz="0" w:space="0" w:color="auto"/>
                              </w:divBdr>
                              <w:divsChild>
                                <w:div w:id="73280229">
                                  <w:marLeft w:val="0"/>
                                  <w:marRight w:val="0"/>
                                  <w:marTop w:val="0"/>
                                  <w:marBottom w:val="0"/>
                                  <w:divBdr>
                                    <w:top w:val="none" w:sz="0" w:space="0" w:color="auto"/>
                                    <w:left w:val="none" w:sz="0" w:space="0" w:color="auto"/>
                                    <w:bottom w:val="none" w:sz="0" w:space="0" w:color="auto"/>
                                    <w:right w:val="none" w:sz="0" w:space="0" w:color="auto"/>
                                  </w:divBdr>
                                  <w:divsChild>
                                    <w:div w:id="860972109">
                                      <w:marLeft w:val="0"/>
                                      <w:marRight w:val="0"/>
                                      <w:marTop w:val="0"/>
                                      <w:marBottom w:val="0"/>
                                      <w:divBdr>
                                        <w:top w:val="none" w:sz="0" w:space="0" w:color="auto"/>
                                        <w:left w:val="none" w:sz="0" w:space="0" w:color="auto"/>
                                        <w:bottom w:val="none" w:sz="0" w:space="0" w:color="auto"/>
                                        <w:right w:val="none" w:sz="0" w:space="0" w:color="auto"/>
                                      </w:divBdr>
                                      <w:divsChild>
                                        <w:div w:id="1824466391">
                                          <w:marLeft w:val="0"/>
                                          <w:marRight w:val="0"/>
                                          <w:marTop w:val="0"/>
                                          <w:marBottom w:val="0"/>
                                          <w:divBdr>
                                            <w:top w:val="none" w:sz="0" w:space="0" w:color="auto"/>
                                            <w:left w:val="none" w:sz="0" w:space="0" w:color="auto"/>
                                            <w:bottom w:val="none" w:sz="0" w:space="0" w:color="auto"/>
                                            <w:right w:val="none" w:sz="0" w:space="0" w:color="auto"/>
                                          </w:divBdr>
                                          <w:divsChild>
                                            <w:div w:id="797183102">
                                              <w:marLeft w:val="0"/>
                                              <w:marRight w:val="0"/>
                                              <w:marTop w:val="0"/>
                                              <w:marBottom w:val="0"/>
                                              <w:divBdr>
                                                <w:top w:val="none" w:sz="0" w:space="0" w:color="auto"/>
                                                <w:left w:val="none" w:sz="0" w:space="0" w:color="auto"/>
                                                <w:bottom w:val="none" w:sz="0" w:space="0" w:color="auto"/>
                                                <w:right w:val="none" w:sz="0" w:space="0" w:color="auto"/>
                                              </w:divBdr>
                                            </w:div>
                                            <w:div w:id="1491016952">
                                              <w:marLeft w:val="0"/>
                                              <w:marRight w:val="0"/>
                                              <w:marTop w:val="150"/>
                                              <w:marBottom w:val="150"/>
                                              <w:divBdr>
                                                <w:top w:val="none" w:sz="0" w:space="0" w:color="auto"/>
                                                <w:left w:val="none" w:sz="0" w:space="0" w:color="auto"/>
                                                <w:bottom w:val="none" w:sz="0" w:space="0" w:color="auto"/>
                                                <w:right w:val="none" w:sz="0" w:space="0" w:color="auto"/>
                                              </w:divBdr>
                                            </w:div>
                                          </w:divsChild>
                                        </w:div>
                                        <w:div w:id="1192300573">
                                          <w:marLeft w:val="0"/>
                                          <w:marRight w:val="0"/>
                                          <w:marTop w:val="150"/>
                                          <w:marBottom w:val="150"/>
                                          <w:divBdr>
                                            <w:top w:val="none" w:sz="0" w:space="0" w:color="auto"/>
                                            <w:left w:val="none" w:sz="0" w:space="0" w:color="auto"/>
                                            <w:bottom w:val="none" w:sz="0" w:space="0" w:color="auto"/>
                                            <w:right w:val="none" w:sz="0" w:space="0" w:color="auto"/>
                                          </w:divBdr>
                                        </w:div>
                                        <w:div w:id="588005238">
                                          <w:marLeft w:val="0"/>
                                          <w:marRight w:val="0"/>
                                          <w:marTop w:val="450"/>
                                          <w:marBottom w:val="0"/>
                                          <w:divBdr>
                                            <w:top w:val="single" w:sz="48" w:space="8" w:color="999999"/>
                                            <w:left w:val="single" w:sz="48" w:space="8" w:color="999999"/>
                                            <w:bottom w:val="single" w:sz="48" w:space="8" w:color="999999"/>
                                            <w:right w:val="single" w:sz="48" w:space="8" w:color="999999"/>
                                          </w:divBdr>
                                        </w:div>
                                      </w:divsChild>
                                    </w:div>
                                  </w:divsChild>
                                </w:div>
                              </w:divsChild>
                            </w:div>
                          </w:divsChild>
                        </w:div>
                      </w:divsChild>
                    </w:div>
                  </w:divsChild>
                </w:div>
              </w:divsChild>
            </w:div>
          </w:divsChild>
        </w:div>
      </w:divsChild>
    </w:div>
    <w:div w:id="4718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ey-pawlak@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jamin.Tallman@unitypoint.org" TargetMode="External"/><Relationship Id="rId5" Type="http://schemas.openxmlformats.org/officeDocument/2006/relationships/hyperlink" Target="https://gme.medicine.uiowa.edu/discover-iow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Pawlak</dc:creator>
  <cp:lastModifiedBy>spawlak</cp:lastModifiedBy>
  <cp:revision>13</cp:revision>
  <cp:lastPrinted>2015-10-07T12:36:00Z</cp:lastPrinted>
  <dcterms:created xsi:type="dcterms:W3CDTF">2020-01-20T06:12:00Z</dcterms:created>
  <dcterms:modified xsi:type="dcterms:W3CDTF">2020-01-23T03:51:00Z</dcterms:modified>
</cp:coreProperties>
</file>